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015272" w14:textId="77777777" w:rsidR="008D3A4C" w:rsidRPr="004B4784" w:rsidRDefault="008D3A4C" w:rsidP="00AB508C">
      <w:pPr>
        <w:ind w:left="720" w:firstLine="562"/>
        <w:jc w:val="both"/>
        <w:rPr>
          <w:b/>
          <w:sz w:val="24"/>
          <w:szCs w:val="24"/>
          <w:lang w:val="uk-UA"/>
        </w:rPr>
      </w:pPr>
      <w:r w:rsidRPr="004B4784">
        <w:rPr>
          <w:b/>
          <w:sz w:val="24"/>
          <w:szCs w:val="24"/>
          <w:lang w:val="uk-UA"/>
        </w:rPr>
        <w:t xml:space="preserve">Порядок проведення відбору суб’єктів аудиторської діяльності для надання послуг обов’язкового аудиту фінансової звітності </w:t>
      </w:r>
    </w:p>
    <w:p w14:paraId="56C491C4" w14:textId="4B1EC589" w:rsidR="008D3A4C" w:rsidRPr="004B4784" w:rsidRDefault="008D3A4C" w:rsidP="00AB508C">
      <w:pPr>
        <w:pStyle w:val="a3"/>
        <w:numPr>
          <w:ilvl w:val="0"/>
          <w:numId w:val="1"/>
        </w:numPr>
        <w:tabs>
          <w:tab w:val="left" w:pos="12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Порядок проведення конкурсу з відбору суб’єктів аудиторської діяльності, які можуть бути призначені для надання послуг з обов’язкового аудиту фінансової звітності </w:t>
      </w:r>
      <w:r w:rsidR="00A21C83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 ПрАТ «ЮЖКОКС»</w:t>
      </w:r>
      <w:r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 (далі</w:t>
      </w:r>
      <w:r w:rsidR="00847208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B4784">
        <w:rPr>
          <w:rFonts w:ascii="Times New Roman" w:hAnsi="Times New Roman" w:cs="Times New Roman"/>
          <w:sz w:val="24"/>
          <w:szCs w:val="24"/>
          <w:lang w:val="uk-UA"/>
        </w:rPr>
        <w:t>по тексту – Порядок) розроблений на виконання</w:t>
      </w:r>
      <w:r w:rsidR="0062000A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вимог Закону України «Про аудит фінансової звітності та аудиторську діяльність» № 2258-VIII від 21.12.2017 р. (далі по тексту - Закон) з метою проведення конкурентного відбору суб’єктів аудиторської діяльності, які можуть бути призначені для надання послуг з обов’язкового аудиту фінансової звітності </w:t>
      </w:r>
      <w:r w:rsidR="00A21C83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ПрАТ «ЮЖКОКС» </w:t>
      </w:r>
      <w:r w:rsidRPr="004B4784">
        <w:rPr>
          <w:rFonts w:ascii="Times New Roman" w:hAnsi="Times New Roman" w:cs="Times New Roman"/>
          <w:sz w:val="24"/>
          <w:szCs w:val="24"/>
          <w:lang w:val="uk-UA"/>
        </w:rPr>
        <w:t>(далі по тексту – конкурс).</w:t>
      </w:r>
    </w:p>
    <w:p w14:paraId="4E18E870" w14:textId="60F55587" w:rsidR="008D3A4C" w:rsidRPr="004B4784" w:rsidRDefault="008D3A4C" w:rsidP="00AB508C">
      <w:pPr>
        <w:pStyle w:val="a3"/>
        <w:numPr>
          <w:ilvl w:val="0"/>
          <w:numId w:val="1"/>
        </w:numPr>
        <w:tabs>
          <w:tab w:val="left" w:pos="1260"/>
        </w:tabs>
        <w:spacing w:after="0" w:line="240" w:lineRule="auto"/>
        <w:ind w:left="0" w:firstLine="63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За критеріями, визначеними Законом України «Про бухгалтерський облік та фінансову звітність в Україні» </w:t>
      </w:r>
      <w:r w:rsidR="00A21C83" w:rsidRPr="004B4784">
        <w:rPr>
          <w:rFonts w:ascii="Times New Roman" w:hAnsi="Times New Roman" w:cs="Times New Roman"/>
          <w:sz w:val="24"/>
          <w:szCs w:val="24"/>
          <w:lang w:val="uk-UA"/>
        </w:rPr>
        <w:t>ПрАТ «ЮЖКОКС»</w:t>
      </w:r>
      <w:r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 відноситься до підприємств, що становлять суспільний інтерес.</w:t>
      </w:r>
    </w:p>
    <w:p w14:paraId="2C9A0188" w14:textId="0DDE95F6" w:rsidR="008D3A4C" w:rsidRPr="004B4784" w:rsidRDefault="008D3A4C" w:rsidP="00AB508C">
      <w:pPr>
        <w:pStyle w:val="a3"/>
        <w:numPr>
          <w:ilvl w:val="0"/>
          <w:numId w:val="1"/>
        </w:numPr>
        <w:tabs>
          <w:tab w:val="left" w:pos="1260"/>
        </w:tabs>
        <w:spacing w:after="0" w:line="240" w:lineRule="auto"/>
        <w:ind w:left="0" w:firstLine="63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Основним завданням з обов’язкового аудиту фінансової звітності </w:t>
      </w:r>
      <w:r w:rsidR="00A21C83" w:rsidRPr="004B4784">
        <w:rPr>
          <w:rFonts w:ascii="Times New Roman" w:hAnsi="Times New Roman" w:cs="Times New Roman"/>
          <w:sz w:val="24"/>
          <w:szCs w:val="24"/>
          <w:lang w:val="uk-UA"/>
        </w:rPr>
        <w:t>ПрАТ «ЮЖКОКС»</w:t>
      </w:r>
      <w:r w:rsidRPr="004B4784" w:rsidDel="00D9713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B4784">
        <w:rPr>
          <w:rFonts w:ascii="Times New Roman" w:hAnsi="Times New Roman" w:cs="Times New Roman"/>
          <w:sz w:val="24"/>
          <w:szCs w:val="24"/>
          <w:lang w:val="uk-UA"/>
        </w:rPr>
        <w:t>є перевірка фінансової звітності з метою висловлення незалежної думки аудитора про її відповідність в усіх суттєвих аспектах і відповідність вимогам міжнародних стандартів фінансової звітності;</w:t>
      </w:r>
    </w:p>
    <w:p w14:paraId="2B398703" w14:textId="3A389E4E" w:rsidR="008D3A4C" w:rsidRPr="004B4784" w:rsidRDefault="00A21C83" w:rsidP="00AB508C">
      <w:pPr>
        <w:pStyle w:val="a3"/>
        <w:numPr>
          <w:ilvl w:val="0"/>
          <w:numId w:val="1"/>
        </w:numPr>
        <w:tabs>
          <w:tab w:val="left" w:pos="1260"/>
        </w:tabs>
        <w:spacing w:after="0" w:line="240" w:lineRule="auto"/>
        <w:ind w:left="0" w:firstLine="63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B4784">
        <w:rPr>
          <w:rFonts w:ascii="Times New Roman" w:hAnsi="Times New Roman" w:cs="Times New Roman"/>
          <w:sz w:val="24"/>
          <w:szCs w:val="24"/>
          <w:lang w:val="uk-UA"/>
        </w:rPr>
        <w:t>ПрАТ «ЮЖКОКС»</w:t>
      </w:r>
      <w:r w:rsidR="0062000A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D3A4C" w:rsidRPr="004B4784">
        <w:rPr>
          <w:rFonts w:ascii="Times New Roman" w:hAnsi="Times New Roman" w:cs="Times New Roman"/>
          <w:sz w:val="24"/>
          <w:szCs w:val="24"/>
          <w:lang w:val="uk-UA"/>
        </w:rPr>
        <w:t>забезпечує вільний доступ усіх учасників до конкурсу, відповідно до цього Порядку.</w:t>
      </w:r>
    </w:p>
    <w:p w14:paraId="58FD584D" w14:textId="5C521657" w:rsidR="008D3A4C" w:rsidRPr="004B4784" w:rsidRDefault="008D3A4C" w:rsidP="00AB508C">
      <w:pPr>
        <w:pStyle w:val="a3"/>
        <w:numPr>
          <w:ilvl w:val="0"/>
          <w:numId w:val="1"/>
        </w:numPr>
        <w:tabs>
          <w:tab w:val="left" w:pos="1260"/>
        </w:tabs>
        <w:spacing w:after="0" w:line="240" w:lineRule="auto"/>
        <w:ind w:left="0" w:firstLine="63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B4784">
        <w:rPr>
          <w:rFonts w:ascii="Times New Roman" w:hAnsi="Times New Roman" w:cs="Times New Roman"/>
          <w:sz w:val="24"/>
          <w:szCs w:val="24"/>
          <w:lang w:val="uk-UA"/>
        </w:rPr>
        <w:t>Критерії залучення суб’єктів аудиторської діяльності до участі в конкурсі вказані у пункті 6</w:t>
      </w:r>
      <w:r w:rsidR="00E509A5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B1F0C" w:rsidRPr="004B4784">
        <w:rPr>
          <w:rFonts w:ascii="Times New Roman" w:hAnsi="Times New Roman" w:cs="Times New Roman"/>
          <w:sz w:val="24"/>
          <w:szCs w:val="24"/>
          <w:lang w:val="uk-UA"/>
        </w:rPr>
        <w:t>Технічного завдання на</w:t>
      </w:r>
      <w:r w:rsidR="00E509A5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 надання послуг з проведення обов'язкового аудиту фінансової звітності </w:t>
      </w:r>
      <w:r w:rsidR="00A21C83" w:rsidRPr="004B4784">
        <w:rPr>
          <w:rFonts w:ascii="Times New Roman" w:hAnsi="Times New Roman" w:cs="Times New Roman"/>
          <w:sz w:val="24"/>
          <w:szCs w:val="24"/>
          <w:lang w:val="uk-UA"/>
        </w:rPr>
        <w:t>ПрАТ «ЮЖКОКС»</w:t>
      </w:r>
      <w:r w:rsidR="00E509A5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 за 20</w:t>
      </w:r>
      <w:r w:rsidR="00F76E7B" w:rsidRPr="004B4784">
        <w:rPr>
          <w:rFonts w:ascii="Times New Roman" w:hAnsi="Times New Roman" w:cs="Times New Roman"/>
          <w:sz w:val="24"/>
          <w:szCs w:val="24"/>
          <w:lang w:val="uk-UA"/>
        </w:rPr>
        <w:t>20</w:t>
      </w:r>
      <w:r w:rsidR="00A5460A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509A5" w:rsidRPr="004B4784">
        <w:rPr>
          <w:rFonts w:ascii="Times New Roman" w:hAnsi="Times New Roman" w:cs="Times New Roman"/>
          <w:sz w:val="24"/>
          <w:szCs w:val="24"/>
          <w:lang w:val="uk-UA"/>
        </w:rPr>
        <w:t>р</w:t>
      </w:r>
      <w:r w:rsidRPr="004B4784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258B5A82" w14:textId="32E3E97A" w:rsidR="0029451B" w:rsidRPr="004B4784" w:rsidRDefault="008D3A4C" w:rsidP="002D274D">
      <w:pPr>
        <w:pStyle w:val="a3"/>
        <w:numPr>
          <w:ilvl w:val="0"/>
          <w:numId w:val="1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Відповідно до положень чинного законодавства </w:t>
      </w:r>
      <w:r w:rsidR="00A21C83" w:rsidRPr="004B4784">
        <w:rPr>
          <w:rFonts w:ascii="Times New Roman" w:hAnsi="Times New Roman" w:cs="Times New Roman"/>
          <w:sz w:val="24"/>
          <w:szCs w:val="24"/>
          <w:lang w:val="uk-UA"/>
        </w:rPr>
        <w:t>ПрАТ «ЮЖКОКС»</w:t>
      </w:r>
      <w:r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 формує інформаційне оголошення про проведення конкурсу з відбору суб’єктів аудиторської діяльності на сайті</w:t>
      </w:r>
      <w:r w:rsidR="00B449D8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D10B6" w:rsidRPr="004B4784">
        <w:rPr>
          <w:rFonts w:ascii="Times New Roman" w:hAnsi="Times New Roman" w:cs="Times New Roman"/>
          <w:sz w:val="24"/>
          <w:szCs w:val="24"/>
          <w:lang w:val="uk-UA"/>
        </w:rPr>
        <w:t>http://www.bkoks.dp.ua/procurement_services/</w:t>
      </w:r>
      <w:r w:rsidR="004B4784" w:rsidRPr="004B4784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F76E7B" w:rsidRPr="004B4784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  <w:r w:rsidR="003035A9" w:rsidRPr="004B4784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</w:p>
    <w:p w14:paraId="0A31767D" w14:textId="6079A0F7" w:rsidR="008D3A4C" w:rsidRPr="004B4784" w:rsidRDefault="0029451B" w:rsidP="002D274D">
      <w:pPr>
        <w:pStyle w:val="a3"/>
        <w:numPr>
          <w:ilvl w:val="0"/>
          <w:numId w:val="1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B4784">
        <w:rPr>
          <w:rFonts w:ascii="Times New Roman" w:hAnsi="Times New Roman" w:cs="Times New Roman"/>
          <w:sz w:val="24"/>
          <w:szCs w:val="24"/>
          <w:lang w:val="uk-UA"/>
        </w:rPr>
        <w:t>Інформація у Єдиному календарі закупівель має містити</w:t>
      </w:r>
      <w:r w:rsidR="00882AA6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Технічне </w:t>
      </w:r>
      <w:r w:rsidR="008D3A4C" w:rsidRPr="004B4784">
        <w:rPr>
          <w:rFonts w:ascii="Times New Roman" w:hAnsi="Times New Roman" w:cs="Times New Roman"/>
          <w:sz w:val="24"/>
          <w:szCs w:val="24"/>
          <w:lang w:val="uk-UA"/>
        </w:rPr>
        <w:t>завдання</w:t>
      </w:r>
      <w:r w:rsidR="00DF6535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96105A" w:rsidRPr="004B4784">
        <w:rPr>
          <w:rFonts w:ascii="Times New Roman" w:hAnsi="Times New Roman" w:cs="Times New Roman"/>
          <w:sz w:val="24"/>
          <w:szCs w:val="24"/>
          <w:lang w:val="uk-UA"/>
        </w:rPr>
        <w:t>даний Порядок</w:t>
      </w:r>
      <w:r w:rsidR="00DF6535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 проведення відбору суб’єктів аудиторської діяльності для надання послуг обов’язкового аудиту фінансової звітності (який є додатком до Технічного завдання та його невід’ємною частиною)</w:t>
      </w:r>
      <w:r w:rsidR="00847208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F8551E" w:rsidRPr="004B4784">
        <w:rPr>
          <w:rFonts w:ascii="Times New Roman" w:hAnsi="Times New Roman" w:cs="Times New Roman"/>
          <w:sz w:val="24"/>
          <w:szCs w:val="24"/>
          <w:lang w:val="uk-UA"/>
        </w:rPr>
        <w:t>Пропозиці</w:t>
      </w:r>
      <w:r w:rsidR="008D3A4C" w:rsidRPr="004B4784">
        <w:rPr>
          <w:rFonts w:ascii="Times New Roman" w:hAnsi="Times New Roman" w:cs="Times New Roman"/>
          <w:sz w:val="24"/>
          <w:szCs w:val="24"/>
          <w:lang w:val="uk-UA"/>
        </w:rPr>
        <w:t>ю робити оферти (далі - П</w:t>
      </w:r>
      <w:r w:rsidR="002D274D" w:rsidRPr="004B4784">
        <w:rPr>
          <w:rFonts w:ascii="Times New Roman" w:hAnsi="Times New Roman" w:cs="Times New Roman"/>
          <w:sz w:val="24"/>
          <w:szCs w:val="24"/>
          <w:lang w:val="uk-UA"/>
        </w:rPr>
        <w:t>Р</w:t>
      </w:r>
      <w:r w:rsidR="008D3A4C" w:rsidRPr="004B4784">
        <w:rPr>
          <w:rFonts w:ascii="Times New Roman" w:hAnsi="Times New Roman" w:cs="Times New Roman"/>
          <w:sz w:val="24"/>
          <w:szCs w:val="24"/>
          <w:lang w:val="uk-UA"/>
        </w:rPr>
        <w:t>О)</w:t>
      </w:r>
      <w:r w:rsidR="00847208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 та </w:t>
      </w:r>
      <w:r w:rsidR="0096105A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Типовий договір </w:t>
      </w:r>
      <w:r w:rsidR="00847208" w:rsidRPr="004B4784">
        <w:rPr>
          <w:rFonts w:ascii="Times New Roman" w:hAnsi="Times New Roman" w:cs="Times New Roman"/>
          <w:sz w:val="24"/>
          <w:szCs w:val="24"/>
          <w:lang w:val="uk-UA"/>
        </w:rPr>
        <w:t>на надання послуг</w:t>
      </w:r>
      <w:r w:rsidR="00501E43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 w:rsidR="00847208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разом </w:t>
      </w:r>
      <w:r w:rsidR="00501E43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847208" w:rsidRPr="004B4784">
        <w:rPr>
          <w:rFonts w:ascii="Times New Roman" w:hAnsi="Times New Roman" w:cs="Times New Roman"/>
          <w:sz w:val="24"/>
          <w:szCs w:val="24"/>
          <w:lang w:val="uk-UA"/>
        </w:rPr>
        <w:t>тендерн</w:t>
      </w:r>
      <w:r w:rsidR="00501E43" w:rsidRPr="004B4784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847208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 документаці</w:t>
      </w:r>
      <w:r w:rsidR="00501E43" w:rsidRPr="004B4784">
        <w:rPr>
          <w:rFonts w:ascii="Times New Roman" w:hAnsi="Times New Roman" w:cs="Times New Roman"/>
          <w:sz w:val="24"/>
          <w:szCs w:val="24"/>
          <w:lang w:val="uk-UA"/>
        </w:rPr>
        <w:t>я)</w:t>
      </w:r>
      <w:r w:rsidR="008D3A4C" w:rsidRPr="004B4784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847208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 Таким чином, </w:t>
      </w:r>
      <w:r w:rsidR="00501E43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на виконання п.3 ч.3 Закону України «Про аудит фінансової звітності та аудиторську діяльність», </w:t>
      </w:r>
      <w:r w:rsidR="006411A0" w:rsidRPr="004B4784">
        <w:rPr>
          <w:rFonts w:ascii="Times New Roman" w:hAnsi="Times New Roman" w:cs="Times New Roman"/>
          <w:sz w:val="24"/>
          <w:szCs w:val="24"/>
          <w:lang w:val="uk-UA"/>
        </w:rPr>
        <w:t>усі</w:t>
      </w:r>
      <w:r w:rsidR="00501E43" w:rsidRPr="004B4784">
        <w:rPr>
          <w:rFonts w:ascii="Times New Roman" w:hAnsi="Times New Roman" w:cs="Times New Roman"/>
          <w:sz w:val="24"/>
          <w:szCs w:val="24"/>
          <w:lang w:val="uk-UA"/>
        </w:rPr>
        <w:t>м</w:t>
      </w:r>
      <w:r w:rsidR="006411A0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01E43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суб’єктам </w:t>
      </w:r>
      <w:r w:rsidR="00847208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аудиторської діяльності, які виявили бажання брати участь у конкурсі, </w:t>
      </w:r>
      <w:r w:rsidR="00501E43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безкоштовно надається </w:t>
      </w:r>
      <w:r w:rsidR="003035A9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для ознайомлення </w:t>
      </w:r>
      <w:r w:rsidR="007065E8" w:rsidRPr="004B4784">
        <w:rPr>
          <w:rFonts w:ascii="Times New Roman" w:hAnsi="Times New Roman" w:cs="Times New Roman"/>
          <w:sz w:val="24"/>
          <w:szCs w:val="24"/>
          <w:lang w:val="uk-UA"/>
        </w:rPr>
        <w:t>тендерн</w:t>
      </w:r>
      <w:r w:rsidR="003035A9" w:rsidRPr="004B4784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847208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 документаці</w:t>
      </w:r>
      <w:r w:rsidR="003035A9" w:rsidRPr="004B4784">
        <w:rPr>
          <w:rFonts w:ascii="Times New Roman" w:hAnsi="Times New Roman" w:cs="Times New Roman"/>
          <w:sz w:val="24"/>
          <w:szCs w:val="24"/>
          <w:lang w:val="uk-UA"/>
        </w:rPr>
        <w:t>я</w:t>
      </w:r>
      <w:r w:rsidR="00847208" w:rsidRPr="004B4784">
        <w:rPr>
          <w:rFonts w:ascii="Times New Roman" w:hAnsi="Times New Roman" w:cs="Times New Roman"/>
          <w:sz w:val="24"/>
          <w:szCs w:val="24"/>
          <w:lang w:val="uk-UA"/>
        </w:rPr>
        <w:t>, яка розкриває інформа</w:t>
      </w:r>
      <w:r w:rsidR="007065E8" w:rsidRPr="004B4784">
        <w:rPr>
          <w:rFonts w:ascii="Times New Roman" w:hAnsi="Times New Roman" w:cs="Times New Roman"/>
          <w:sz w:val="24"/>
          <w:szCs w:val="24"/>
          <w:lang w:val="uk-UA"/>
        </w:rPr>
        <w:t>цію про діяльність підприємства</w:t>
      </w:r>
      <w:r w:rsidR="00847208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 та містить завдання з обов’язкового аудиту фінансової звітності.</w:t>
      </w:r>
    </w:p>
    <w:p w14:paraId="269B5E32" w14:textId="71672B98" w:rsidR="008D3A4C" w:rsidRPr="004B4784" w:rsidRDefault="008D3A4C" w:rsidP="00AB508C">
      <w:pPr>
        <w:pStyle w:val="a3"/>
        <w:numPr>
          <w:ilvl w:val="0"/>
          <w:numId w:val="1"/>
        </w:numPr>
        <w:tabs>
          <w:tab w:val="left" w:pos="1260"/>
        </w:tabs>
        <w:spacing w:after="0" w:line="240" w:lineRule="auto"/>
        <w:ind w:left="0" w:firstLine="63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B4784">
        <w:rPr>
          <w:rFonts w:ascii="Times New Roman" w:hAnsi="Times New Roman" w:cs="Times New Roman"/>
          <w:sz w:val="24"/>
          <w:szCs w:val="24"/>
          <w:lang w:val="uk-UA"/>
        </w:rPr>
        <w:t>Інформаційне оголошення</w:t>
      </w:r>
      <w:r w:rsidR="006411A0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 на офіційному сайті </w:t>
      </w:r>
      <w:r w:rsidR="00A21C83" w:rsidRPr="004B4784">
        <w:rPr>
          <w:rFonts w:ascii="Times New Roman" w:hAnsi="Times New Roman" w:cs="Times New Roman"/>
          <w:sz w:val="24"/>
          <w:szCs w:val="24"/>
          <w:lang w:val="uk-UA"/>
        </w:rPr>
        <w:t>ПрАТ «ЮЖКОКС»</w:t>
      </w:r>
      <w:r w:rsidR="006411A0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B4784">
        <w:rPr>
          <w:rFonts w:ascii="Times New Roman" w:hAnsi="Times New Roman" w:cs="Times New Roman"/>
          <w:sz w:val="24"/>
          <w:szCs w:val="24"/>
          <w:lang w:val="uk-UA"/>
        </w:rPr>
        <w:t>повинні містити:</w:t>
      </w:r>
    </w:p>
    <w:p w14:paraId="31797443" w14:textId="77777777" w:rsidR="008D3A4C" w:rsidRPr="004B4784" w:rsidRDefault="008D3A4C" w:rsidP="00AB508C">
      <w:pPr>
        <w:pStyle w:val="a3"/>
        <w:numPr>
          <w:ilvl w:val="0"/>
          <w:numId w:val="2"/>
        </w:numPr>
        <w:tabs>
          <w:tab w:val="left" w:pos="1260"/>
        </w:tabs>
        <w:spacing w:after="0" w:line="240" w:lineRule="auto"/>
        <w:ind w:left="1276" w:hanging="64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B4784">
        <w:rPr>
          <w:rFonts w:ascii="Times New Roman" w:hAnsi="Times New Roman" w:cs="Times New Roman"/>
          <w:sz w:val="24"/>
          <w:szCs w:val="24"/>
          <w:lang w:val="uk-UA"/>
        </w:rPr>
        <w:t>реквізити підприємства (найменування, поштову адресу, телефон, адресу електронної пошти);</w:t>
      </w:r>
    </w:p>
    <w:p w14:paraId="1B6E0EDA" w14:textId="24043E99" w:rsidR="008D3A4C" w:rsidRPr="004B4784" w:rsidRDefault="00F76E7B" w:rsidP="00AB508C">
      <w:pPr>
        <w:pStyle w:val="a3"/>
        <w:numPr>
          <w:ilvl w:val="0"/>
          <w:numId w:val="2"/>
        </w:numPr>
        <w:tabs>
          <w:tab w:val="left" w:pos="1260"/>
        </w:tabs>
        <w:spacing w:after="0" w:line="240" w:lineRule="auto"/>
        <w:ind w:left="1276" w:hanging="64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кінцевий строк </w:t>
      </w:r>
      <w:r w:rsidR="00E5099C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9037C3"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E5099C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9037C3">
        <w:rPr>
          <w:rFonts w:ascii="Times New Roman" w:hAnsi="Times New Roman" w:cs="Times New Roman"/>
          <w:sz w:val="24"/>
          <w:szCs w:val="24"/>
          <w:lang w:val="uk-UA"/>
        </w:rPr>
        <w:t>10</w:t>
      </w:r>
      <w:bookmarkStart w:id="0" w:name="_GoBack"/>
      <w:bookmarkEnd w:id="0"/>
      <w:r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.2020 до 12:00 </w:t>
      </w:r>
      <w:r w:rsidR="008D3A4C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 подання пропозицій постачальників;</w:t>
      </w:r>
    </w:p>
    <w:p w14:paraId="683C72DF" w14:textId="77777777" w:rsidR="008D3A4C" w:rsidRPr="004B4784" w:rsidRDefault="008D3A4C" w:rsidP="00AB508C">
      <w:pPr>
        <w:pStyle w:val="a3"/>
        <w:numPr>
          <w:ilvl w:val="0"/>
          <w:numId w:val="2"/>
        </w:numPr>
        <w:tabs>
          <w:tab w:val="left" w:pos="1260"/>
        </w:tabs>
        <w:spacing w:after="0" w:line="240" w:lineRule="auto"/>
        <w:ind w:left="1276" w:hanging="64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B4784">
        <w:rPr>
          <w:rFonts w:ascii="Times New Roman" w:hAnsi="Times New Roman" w:cs="Times New Roman"/>
          <w:sz w:val="24"/>
          <w:szCs w:val="24"/>
          <w:lang w:val="uk-UA"/>
        </w:rPr>
        <w:t>відомості про предмет та обсяг перевірки;</w:t>
      </w:r>
    </w:p>
    <w:p w14:paraId="720FBF42" w14:textId="7BC7AD92" w:rsidR="008D3A4C" w:rsidRPr="004B4784" w:rsidRDefault="008D3A4C" w:rsidP="00AB508C">
      <w:pPr>
        <w:pStyle w:val="a3"/>
        <w:numPr>
          <w:ilvl w:val="0"/>
          <w:numId w:val="2"/>
        </w:numPr>
        <w:tabs>
          <w:tab w:val="left" w:pos="1260"/>
        </w:tabs>
        <w:spacing w:after="0" w:line="240" w:lineRule="auto"/>
        <w:ind w:left="1276" w:hanging="64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посилання на веб-сайт </w:t>
      </w:r>
      <w:hyperlink r:id="rId11" w:history="1">
        <w:r w:rsidR="003035A9" w:rsidRPr="004B4784">
          <w:rPr>
            <w:rFonts w:ascii="Times New Roman" w:hAnsi="Times New Roman" w:cs="Times New Roman"/>
            <w:sz w:val="24"/>
            <w:szCs w:val="24"/>
          </w:rPr>
          <w:t>http://www.bkoks.dp.ua/procurement_services/</w:t>
        </w:r>
      </w:hyperlink>
      <w:r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, на якому розміщено </w:t>
      </w:r>
      <w:r w:rsidR="006411A0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тендерну </w:t>
      </w:r>
      <w:r w:rsidRPr="004B4784">
        <w:rPr>
          <w:rFonts w:ascii="Times New Roman" w:hAnsi="Times New Roman" w:cs="Times New Roman"/>
          <w:sz w:val="24"/>
          <w:szCs w:val="24"/>
          <w:lang w:val="uk-UA"/>
        </w:rPr>
        <w:t>документацію щодо проведення конкурсу.</w:t>
      </w:r>
    </w:p>
    <w:p w14:paraId="6129368B" w14:textId="16D95081" w:rsidR="008D3A4C" w:rsidRPr="004B4784" w:rsidRDefault="008D3A4C" w:rsidP="00AB508C">
      <w:pPr>
        <w:pStyle w:val="a3"/>
        <w:numPr>
          <w:ilvl w:val="0"/>
          <w:numId w:val="1"/>
        </w:numPr>
        <w:tabs>
          <w:tab w:val="left" w:pos="1260"/>
        </w:tabs>
        <w:spacing w:after="0" w:line="240" w:lineRule="auto"/>
        <w:ind w:left="0" w:firstLine="63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B4784">
        <w:rPr>
          <w:rFonts w:ascii="Times New Roman" w:hAnsi="Times New Roman" w:cs="Times New Roman"/>
          <w:sz w:val="24"/>
          <w:szCs w:val="24"/>
          <w:lang w:val="uk-UA"/>
        </w:rPr>
        <w:t>Інформаційне оголошення</w:t>
      </w:r>
      <w:r w:rsidR="00B95B91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 та П</w:t>
      </w:r>
      <w:r w:rsidR="00B72900" w:rsidRPr="004B4784">
        <w:rPr>
          <w:rFonts w:ascii="Times New Roman" w:hAnsi="Times New Roman" w:cs="Times New Roman"/>
          <w:sz w:val="24"/>
          <w:szCs w:val="24"/>
          <w:lang w:val="uk-UA"/>
        </w:rPr>
        <w:t>Р</w:t>
      </w:r>
      <w:r w:rsidR="00B95B91" w:rsidRPr="004B4784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 мож</w:t>
      </w:r>
      <w:r w:rsidR="00B95B91" w:rsidRPr="004B4784">
        <w:rPr>
          <w:rFonts w:ascii="Times New Roman" w:hAnsi="Times New Roman" w:cs="Times New Roman"/>
          <w:sz w:val="24"/>
          <w:szCs w:val="24"/>
          <w:lang w:val="uk-UA"/>
        </w:rPr>
        <w:t>уть</w:t>
      </w:r>
      <w:r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 містити інші відомості, які </w:t>
      </w:r>
      <w:r w:rsidR="00A21C83" w:rsidRPr="004B4784">
        <w:rPr>
          <w:rFonts w:ascii="Times New Roman" w:hAnsi="Times New Roman" w:cs="Times New Roman"/>
          <w:sz w:val="24"/>
          <w:szCs w:val="24"/>
          <w:lang w:val="uk-UA"/>
        </w:rPr>
        <w:t>ПрАТ «ЮЖКОКС»</w:t>
      </w:r>
      <w:r w:rsidR="0062000A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вважає необхідними для проведення конкурсу. </w:t>
      </w:r>
    </w:p>
    <w:p w14:paraId="051E5E2C" w14:textId="31FC34A4" w:rsidR="008D3A4C" w:rsidRPr="004B4784" w:rsidRDefault="00F8551E" w:rsidP="00AB508C">
      <w:pPr>
        <w:pStyle w:val="a3"/>
        <w:numPr>
          <w:ilvl w:val="0"/>
          <w:numId w:val="1"/>
        </w:numPr>
        <w:tabs>
          <w:tab w:val="left" w:pos="1260"/>
        </w:tabs>
        <w:spacing w:after="0" w:line="240" w:lineRule="auto"/>
        <w:ind w:left="0" w:firstLine="63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B4784">
        <w:rPr>
          <w:rFonts w:ascii="Times New Roman" w:hAnsi="Times New Roman" w:cs="Times New Roman"/>
          <w:sz w:val="24"/>
          <w:szCs w:val="24"/>
          <w:lang w:val="uk-UA"/>
        </w:rPr>
        <w:t>Суб'єкти</w:t>
      </w:r>
      <w:r w:rsidR="00501E43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 аудиторської діяльності </w:t>
      </w:r>
      <w:r w:rsidR="003B10BB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можуть </w:t>
      </w:r>
      <w:r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надавати пропозиції на конкурс </w:t>
      </w:r>
      <w:r w:rsidR="008D3A4C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особисто, </w:t>
      </w:r>
      <w:r w:rsidRPr="004B4784">
        <w:rPr>
          <w:rFonts w:ascii="Times New Roman" w:hAnsi="Times New Roman" w:cs="Times New Roman"/>
          <w:sz w:val="24"/>
          <w:szCs w:val="24"/>
          <w:lang w:val="uk-UA"/>
        </w:rPr>
        <w:t>відсилати</w:t>
      </w:r>
      <w:r w:rsidR="00B724A1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D3A4C" w:rsidRPr="004B4784">
        <w:rPr>
          <w:rFonts w:ascii="Times New Roman" w:hAnsi="Times New Roman" w:cs="Times New Roman"/>
          <w:sz w:val="24"/>
          <w:szCs w:val="24"/>
          <w:lang w:val="uk-UA"/>
        </w:rPr>
        <w:t>на електронну пошту</w:t>
      </w:r>
      <w:r w:rsidR="00B724A1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 або</w:t>
      </w:r>
      <w:r w:rsidR="008D3A4C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 на електронний торговий майданчик SAP Ariba.</w:t>
      </w:r>
      <w:r w:rsidR="003B10BB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 Конкретний спосіб подання пропозицій має бути вказаний у ПДО.</w:t>
      </w:r>
      <w:r w:rsidR="008D3A4C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 Пропозиція надається суб’єктом аудиторської діяльності разом із </w:t>
      </w:r>
      <w:r w:rsidR="00E8071C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підтвердженнями </w:t>
      </w:r>
      <w:r w:rsidRPr="004B4784">
        <w:rPr>
          <w:rFonts w:ascii="Times New Roman" w:hAnsi="Times New Roman" w:cs="Times New Roman"/>
          <w:sz w:val="24"/>
          <w:szCs w:val="24"/>
          <w:lang w:val="uk-UA"/>
        </w:rPr>
        <w:t>виконання</w:t>
      </w:r>
      <w:r w:rsidR="00E8071C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B4784">
        <w:rPr>
          <w:rFonts w:ascii="Times New Roman" w:hAnsi="Times New Roman" w:cs="Times New Roman"/>
          <w:sz w:val="24"/>
          <w:szCs w:val="24"/>
          <w:lang w:val="uk-UA"/>
        </w:rPr>
        <w:t>вимог</w:t>
      </w:r>
      <w:r w:rsidR="00E8071C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4B4784">
        <w:rPr>
          <w:rFonts w:ascii="Times New Roman" w:hAnsi="Times New Roman" w:cs="Times New Roman"/>
          <w:sz w:val="24"/>
          <w:szCs w:val="24"/>
          <w:lang w:val="uk-UA"/>
        </w:rPr>
        <w:t>вказаних</w:t>
      </w:r>
      <w:r w:rsidR="00E8071C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B4784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E8071C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 п.7. Технічного завдання</w:t>
      </w:r>
      <w:r w:rsidR="008D3A4C" w:rsidRPr="004B4784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790F7222" w14:textId="1CEC95B3" w:rsidR="008D3A4C" w:rsidRPr="004B4784" w:rsidRDefault="008D3A4C" w:rsidP="00AB508C">
      <w:pPr>
        <w:pStyle w:val="a3"/>
        <w:numPr>
          <w:ilvl w:val="0"/>
          <w:numId w:val="1"/>
        </w:numPr>
        <w:tabs>
          <w:tab w:val="left" w:pos="1260"/>
        </w:tabs>
        <w:spacing w:after="0" w:line="240" w:lineRule="auto"/>
        <w:ind w:left="0" w:firstLine="63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Всі документи подаються українською мовою за підписом уповноваженої особи суб’єкта аудиторської діяльності. Копії документів, що подаються у складі </w:t>
      </w:r>
      <w:r w:rsidRPr="004B4784">
        <w:rPr>
          <w:rFonts w:ascii="Times New Roman" w:hAnsi="Times New Roman" w:cs="Times New Roman"/>
          <w:sz w:val="24"/>
          <w:szCs w:val="24"/>
          <w:lang w:val="uk-UA"/>
        </w:rPr>
        <w:lastRenderedPageBreak/>
        <w:t>документації на конкурс, повинні бути завірені підписом уповноваженої особи та печаткою.</w:t>
      </w:r>
      <w:r w:rsidR="00B95B91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 Якщо пропозиція подається на електронний майданчик SAP Ariba, форма подачі здійснюється на умовах електронного майданчика, але в обов'язковому порядку з додатковим наданням всіх відповідних документів українською мовою.</w:t>
      </w:r>
    </w:p>
    <w:p w14:paraId="4BA42489" w14:textId="77777777" w:rsidR="00882AA6" w:rsidRPr="004B4784" w:rsidRDefault="008D3A4C" w:rsidP="00AB508C">
      <w:pPr>
        <w:pStyle w:val="a3"/>
        <w:numPr>
          <w:ilvl w:val="0"/>
          <w:numId w:val="1"/>
        </w:numPr>
        <w:tabs>
          <w:tab w:val="left" w:pos="1260"/>
        </w:tabs>
        <w:spacing w:after="0" w:line="240" w:lineRule="auto"/>
        <w:ind w:left="0" w:firstLine="63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B4784">
        <w:rPr>
          <w:rFonts w:ascii="Times New Roman" w:hAnsi="Times New Roman" w:cs="Times New Roman"/>
          <w:sz w:val="24"/>
          <w:szCs w:val="24"/>
          <w:lang w:val="uk-UA"/>
        </w:rPr>
        <w:t>Пропозиції подаються в стро</w:t>
      </w:r>
      <w:r w:rsidR="00DB1110" w:rsidRPr="004B4784">
        <w:rPr>
          <w:rFonts w:ascii="Times New Roman" w:hAnsi="Times New Roman" w:cs="Times New Roman"/>
          <w:sz w:val="24"/>
          <w:szCs w:val="24"/>
          <w:lang w:val="uk-UA"/>
        </w:rPr>
        <w:t>к, зазначений у інформаційному оголошенні</w:t>
      </w:r>
      <w:r w:rsidRPr="004B4784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1F3C799E" w14:textId="30032E1E" w:rsidR="008D3A4C" w:rsidRPr="004B4784" w:rsidRDefault="008D3A4C" w:rsidP="00AB508C">
      <w:pPr>
        <w:pStyle w:val="a3"/>
        <w:numPr>
          <w:ilvl w:val="0"/>
          <w:numId w:val="1"/>
        </w:numPr>
        <w:tabs>
          <w:tab w:val="left" w:pos="1260"/>
        </w:tabs>
        <w:spacing w:after="0" w:line="240" w:lineRule="auto"/>
        <w:ind w:left="0" w:firstLine="63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Пропозиції, отримані </w:t>
      </w:r>
      <w:r w:rsidR="00A21C83" w:rsidRPr="004B4784">
        <w:rPr>
          <w:rFonts w:ascii="Times New Roman" w:hAnsi="Times New Roman" w:cs="Times New Roman"/>
          <w:sz w:val="24"/>
          <w:szCs w:val="24"/>
          <w:lang w:val="uk-UA"/>
        </w:rPr>
        <w:t>ПрАТ «ЮЖКОКС»</w:t>
      </w:r>
      <w:r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 після закінчення строку їх подання або направлені за іншими реквізитами, </w:t>
      </w:r>
      <w:r w:rsidR="00F8551E" w:rsidRPr="004B4784">
        <w:rPr>
          <w:rFonts w:ascii="Times New Roman" w:hAnsi="Times New Roman" w:cs="Times New Roman"/>
          <w:sz w:val="24"/>
          <w:szCs w:val="24"/>
          <w:lang w:val="uk-UA"/>
        </w:rPr>
        <w:t>ніж тими</w:t>
      </w:r>
      <w:r w:rsidR="00E8071C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, які вказані в Оголошенні, </w:t>
      </w:r>
      <w:r w:rsidRPr="004B4784">
        <w:rPr>
          <w:rFonts w:ascii="Times New Roman" w:hAnsi="Times New Roman" w:cs="Times New Roman"/>
          <w:sz w:val="24"/>
          <w:szCs w:val="24"/>
          <w:lang w:val="uk-UA"/>
        </w:rPr>
        <w:t>не розглядаються.</w:t>
      </w:r>
    </w:p>
    <w:p w14:paraId="6E125499" w14:textId="77777777" w:rsidR="008D3A4C" w:rsidRPr="004B4784" w:rsidRDefault="008D3A4C" w:rsidP="00AB508C">
      <w:pPr>
        <w:pStyle w:val="a3"/>
        <w:numPr>
          <w:ilvl w:val="0"/>
          <w:numId w:val="1"/>
        </w:numPr>
        <w:tabs>
          <w:tab w:val="left" w:pos="1260"/>
        </w:tabs>
        <w:spacing w:after="0" w:line="240" w:lineRule="auto"/>
        <w:ind w:left="0" w:firstLine="63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B4784">
        <w:rPr>
          <w:rFonts w:ascii="Times New Roman" w:hAnsi="Times New Roman" w:cs="Times New Roman"/>
          <w:sz w:val="24"/>
          <w:szCs w:val="24"/>
          <w:lang w:val="uk-UA"/>
        </w:rPr>
        <w:t>Учасник має право вносити зміни або відкликати свою конкурсну пропозицію до закінчення строку її подання.</w:t>
      </w:r>
    </w:p>
    <w:p w14:paraId="1F82332E" w14:textId="3D3B0731" w:rsidR="00E8071C" w:rsidRPr="004B4784" w:rsidRDefault="008D3A4C" w:rsidP="00AB508C">
      <w:pPr>
        <w:pStyle w:val="a3"/>
        <w:numPr>
          <w:ilvl w:val="0"/>
          <w:numId w:val="1"/>
        </w:numPr>
        <w:tabs>
          <w:tab w:val="left" w:pos="1260"/>
        </w:tabs>
        <w:spacing w:after="0" w:line="240" w:lineRule="auto"/>
        <w:ind w:left="0" w:firstLine="63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Розгляд та перевірка конкурсних пропозицій учасників здійснюється Тендерним комітетом </w:t>
      </w:r>
      <w:r w:rsidR="00A21C83" w:rsidRPr="004B4784">
        <w:rPr>
          <w:rFonts w:ascii="Times New Roman" w:hAnsi="Times New Roman" w:cs="Times New Roman"/>
          <w:sz w:val="24"/>
          <w:szCs w:val="24"/>
          <w:lang w:val="uk-UA"/>
        </w:rPr>
        <w:t>ПрАТ «ЮЖКОКС»</w:t>
      </w:r>
      <w:r w:rsidR="006D5B8F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C4A8A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в рамках діючих правил і політик </w:t>
      </w:r>
      <w:r w:rsidR="005B10A5" w:rsidRPr="004B4784">
        <w:rPr>
          <w:rFonts w:ascii="Times New Roman" w:hAnsi="Times New Roman" w:cs="Times New Roman"/>
          <w:sz w:val="24"/>
          <w:szCs w:val="24"/>
          <w:lang w:val="uk-UA"/>
        </w:rPr>
        <w:t>із</w:t>
      </w:r>
      <w:r w:rsidR="008C4A8A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 закупівель </w:t>
      </w:r>
      <w:r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і </w:t>
      </w:r>
      <w:r w:rsidR="00FE03AE" w:rsidRPr="004B4784">
        <w:rPr>
          <w:rFonts w:ascii="Times New Roman" w:hAnsi="Times New Roman" w:cs="Times New Roman"/>
          <w:sz w:val="24"/>
          <w:szCs w:val="24"/>
          <w:lang w:val="uk-UA"/>
        </w:rPr>
        <w:t>узгоджується</w:t>
      </w:r>
      <w:r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 Аудиторським комітетом </w:t>
      </w:r>
      <w:r w:rsidR="00A21C83" w:rsidRPr="004B4784">
        <w:rPr>
          <w:rFonts w:ascii="Times New Roman" w:hAnsi="Times New Roman" w:cs="Times New Roman"/>
          <w:sz w:val="24"/>
          <w:szCs w:val="24"/>
          <w:lang w:val="uk-UA"/>
        </w:rPr>
        <w:t>ПрАТ «ЮЖКОКС»</w:t>
      </w:r>
      <w:r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 або іншим органом, на який покладено виконання цієї функції</w:t>
      </w:r>
      <w:r w:rsidR="00F8551E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 і</w:t>
      </w:r>
      <w:r w:rsidR="00E8071C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 який несе відповідальність за проведення конкурсу</w:t>
      </w:r>
      <w:r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14:paraId="6B1351AE" w14:textId="7776A458" w:rsidR="008D3A4C" w:rsidRPr="004B4784" w:rsidRDefault="00F8551E" w:rsidP="00AB508C">
      <w:pPr>
        <w:pStyle w:val="a3"/>
        <w:numPr>
          <w:ilvl w:val="0"/>
          <w:numId w:val="1"/>
        </w:numPr>
        <w:tabs>
          <w:tab w:val="left" w:pos="1260"/>
        </w:tabs>
        <w:spacing w:after="0" w:line="240" w:lineRule="auto"/>
        <w:ind w:left="0" w:firstLine="63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B4784">
        <w:rPr>
          <w:rFonts w:ascii="Times New Roman" w:hAnsi="Times New Roman" w:cs="Times New Roman"/>
          <w:sz w:val="24"/>
          <w:szCs w:val="24"/>
          <w:lang w:val="uk-UA"/>
        </w:rPr>
        <w:t>За результатами</w:t>
      </w:r>
      <w:r w:rsidR="008D3A4C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 розгляду</w:t>
      </w:r>
      <w:r w:rsidR="00E8071C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8D3A4C" w:rsidRPr="004B4784">
        <w:rPr>
          <w:rFonts w:ascii="Times New Roman" w:hAnsi="Times New Roman" w:cs="Times New Roman"/>
          <w:sz w:val="24"/>
          <w:szCs w:val="24"/>
          <w:lang w:val="uk-UA"/>
        </w:rPr>
        <w:t>перевірки</w:t>
      </w:r>
      <w:r w:rsidR="00E8071C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 та оцінки </w:t>
      </w:r>
      <w:r w:rsidR="008D3A4C" w:rsidRPr="004B4784">
        <w:rPr>
          <w:rFonts w:ascii="Times New Roman" w:hAnsi="Times New Roman" w:cs="Times New Roman"/>
          <w:sz w:val="24"/>
          <w:szCs w:val="24"/>
          <w:lang w:val="uk-UA"/>
        </w:rPr>
        <w:t>пропозицій</w:t>
      </w:r>
      <w:r w:rsidR="00E8071C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 поданих суб’єктами аудиторської діяльності,</w:t>
      </w:r>
      <w:r w:rsidR="008D3A4C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27BC1" w:rsidRPr="004B4784">
        <w:rPr>
          <w:rFonts w:ascii="Times New Roman" w:hAnsi="Times New Roman" w:cs="Times New Roman"/>
          <w:sz w:val="24"/>
          <w:szCs w:val="24"/>
          <w:lang w:val="uk-UA"/>
        </w:rPr>
        <w:t>Аудиторський комітет або інший орган</w:t>
      </w:r>
      <w:r w:rsidR="00E8071C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, на який покладено відповідні функції, </w:t>
      </w:r>
      <w:r w:rsidR="00A27BC1" w:rsidRPr="004B4784">
        <w:rPr>
          <w:rFonts w:ascii="Times New Roman" w:hAnsi="Times New Roman" w:cs="Times New Roman"/>
          <w:sz w:val="24"/>
          <w:szCs w:val="24"/>
          <w:lang w:val="uk-UA"/>
        </w:rPr>
        <w:t>приймає</w:t>
      </w:r>
      <w:r w:rsidR="008D3A4C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 рішення або про допуск учасників, пропозиції яких відповідають встановленим вимогам, до участі у конкурсі, або про відхилення таких пропозицій. </w:t>
      </w:r>
    </w:p>
    <w:p w14:paraId="33B90C23" w14:textId="77777777" w:rsidR="0046124F" w:rsidRPr="004B4784" w:rsidRDefault="0046124F" w:rsidP="00AB508C">
      <w:pPr>
        <w:pStyle w:val="a3"/>
        <w:numPr>
          <w:ilvl w:val="0"/>
          <w:numId w:val="1"/>
        </w:numPr>
        <w:tabs>
          <w:tab w:val="left" w:pos="1260"/>
        </w:tabs>
        <w:spacing w:after="0" w:line="240" w:lineRule="auto"/>
        <w:ind w:left="0" w:firstLine="63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B4784">
        <w:rPr>
          <w:rFonts w:ascii="Times New Roman" w:hAnsi="Times New Roman" w:cs="Times New Roman"/>
          <w:sz w:val="24"/>
          <w:szCs w:val="24"/>
          <w:lang w:val="uk-UA"/>
        </w:rPr>
        <w:t>Оцінка конкурсних пропозицій учасників здійснюється за критеріями:</w:t>
      </w:r>
    </w:p>
    <w:p w14:paraId="20B5D150" w14:textId="6E280067" w:rsidR="0046124F" w:rsidRPr="004B4784" w:rsidRDefault="00146F64" w:rsidP="00AB508C">
      <w:pPr>
        <w:pStyle w:val="Default"/>
        <w:numPr>
          <w:ilvl w:val="0"/>
          <w:numId w:val="3"/>
        </w:numPr>
        <w:tabs>
          <w:tab w:val="left" w:pos="1260"/>
        </w:tabs>
        <w:jc w:val="both"/>
        <w:rPr>
          <w:color w:val="auto"/>
          <w:lang w:val="uk-UA" w:eastAsia="en-US"/>
        </w:rPr>
      </w:pPr>
      <w:r w:rsidRPr="004B4784">
        <w:rPr>
          <w:color w:val="auto"/>
          <w:lang w:val="uk-UA" w:eastAsia="en-US"/>
        </w:rPr>
        <w:t>вказаними в п.7</w:t>
      </w:r>
      <w:r w:rsidR="0046124F" w:rsidRPr="004B4784">
        <w:rPr>
          <w:color w:val="auto"/>
          <w:lang w:val="uk-UA" w:eastAsia="en-US"/>
        </w:rPr>
        <w:t xml:space="preserve"> </w:t>
      </w:r>
      <w:r w:rsidR="00FB1F0C" w:rsidRPr="004B4784">
        <w:rPr>
          <w:color w:val="auto"/>
          <w:lang w:val="uk-UA" w:eastAsia="en-US"/>
        </w:rPr>
        <w:t>Технічного завдання на</w:t>
      </w:r>
      <w:r w:rsidR="0046124F" w:rsidRPr="004B4784">
        <w:rPr>
          <w:color w:val="auto"/>
          <w:lang w:val="uk-UA" w:eastAsia="en-US"/>
        </w:rPr>
        <w:t xml:space="preserve"> надання послуг з проведення обов'язкового аудиту фінансової звітності </w:t>
      </w:r>
      <w:r w:rsidR="00A21C83" w:rsidRPr="004B4784">
        <w:rPr>
          <w:color w:val="auto"/>
          <w:lang w:val="uk-UA" w:eastAsia="en-US"/>
        </w:rPr>
        <w:t>ПрАТ «ЮЖКОКС»</w:t>
      </w:r>
      <w:r w:rsidR="0046124F" w:rsidRPr="004B4784">
        <w:rPr>
          <w:color w:val="auto"/>
          <w:lang w:val="uk-UA" w:eastAsia="en-US"/>
        </w:rPr>
        <w:t xml:space="preserve"> за 20</w:t>
      </w:r>
      <w:r w:rsidR="00F76E7B" w:rsidRPr="004B4784">
        <w:rPr>
          <w:color w:val="auto"/>
          <w:lang w:val="uk-UA" w:eastAsia="en-US"/>
        </w:rPr>
        <w:t>20</w:t>
      </w:r>
      <w:r w:rsidR="00A21C83" w:rsidRPr="004B4784">
        <w:rPr>
          <w:color w:val="auto"/>
          <w:lang w:val="uk-UA" w:eastAsia="en-US"/>
        </w:rPr>
        <w:t xml:space="preserve"> </w:t>
      </w:r>
      <w:r w:rsidR="0046124F" w:rsidRPr="004B4784">
        <w:rPr>
          <w:color w:val="auto"/>
          <w:lang w:val="uk-UA" w:eastAsia="en-US"/>
        </w:rPr>
        <w:t>р.</w:t>
      </w:r>
    </w:p>
    <w:p w14:paraId="4A0A2FB2" w14:textId="77777777" w:rsidR="0046124F" w:rsidRPr="004B4784" w:rsidRDefault="0046124F" w:rsidP="00AB508C">
      <w:pPr>
        <w:pStyle w:val="Default"/>
        <w:numPr>
          <w:ilvl w:val="0"/>
          <w:numId w:val="3"/>
        </w:numPr>
        <w:tabs>
          <w:tab w:val="left" w:pos="1260"/>
        </w:tabs>
        <w:jc w:val="both"/>
        <w:rPr>
          <w:color w:val="auto"/>
          <w:lang w:val="uk-UA" w:eastAsia="en-US"/>
        </w:rPr>
      </w:pPr>
      <w:r w:rsidRPr="004B4784">
        <w:rPr>
          <w:color w:val="auto"/>
          <w:lang w:val="uk-UA" w:eastAsia="en-US"/>
        </w:rPr>
        <w:t>мінімальна приведена вартість аудиторських послуг.</w:t>
      </w:r>
    </w:p>
    <w:p w14:paraId="5F317566" w14:textId="7962154A" w:rsidR="008D3A4C" w:rsidRPr="004B4784" w:rsidRDefault="008D3A4C" w:rsidP="00AB508C">
      <w:pPr>
        <w:pStyle w:val="a3"/>
        <w:numPr>
          <w:ilvl w:val="0"/>
          <w:numId w:val="1"/>
        </w:numPr>
        <w:tabs>
          <w:tab w:val="left" w:pos="1260"/>
        </w:tabs>
        <w:spacing w:after="0" w:line="240" w:lineRule="auto"/>
        <w:ind w:left="0" w:firstLine="63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B4784">
        <w:rPr>
          <w:rFonts w:ascii="Times New Roman" w:hAnsi="Times New Roman" w:cs="Times New Roman"/>
          <w:sz w:val="24"/>
          <w:szCs w:val="24"/>
          <w:lang w:val="uk-UA"/>
        </w:rPr>
        <w:t>За результатами конкурсу Аудиторський комітет або інший орган, на який покладено відповідні функції</w:t>
      </w:r>
      <w:r w:rsidR="00A27BC1" w:rsidRPr="004B4784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8071C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складає звіт про висновки процедури відбору та </w:t>
      </w:r>
      <w:r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представляє обґрунтовані рекомендації Вищому органу </w:t>
      </w:r>
      <w:r w:rsidR="00A21C83" w:rsidRPr="004B4784">
        <w:rPr>
          <w:rFonts w:ascii="Times New Roman" w:hAnsi="Times New Roman" w:cs="Times New Roman"/>
          <w:sz w:val="24"/>
          <w:szCs w:val="24"/>
          <w:lang w:val="uk-UA" w:eastAsia="en-US"/>
        </w:rPr>
        <w:t>ПрАТ «ЮЖКОКС»</w:t>
      </w:r>
      <w:r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 щодо призначення суб’єкта аудиторської діяльності для надання послуг з обов’язкового аудиту фінансової звітності, які мають включати щонайменше </w:t>
      </w:r>
      <w:r w:rsidRPr="004B4784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дві </w:t>
      </w:r>
      <w:r w:rsidRPr="004B4784">
        <w:rPr>
          <w:rFonts w:ascii="Times New Roman" w:hAnsi="Times New Roman" w:cs="Times New Roman"/>
          <w:sz w:val="24"/>
          <w:szCs w:val="24"/>
          <w:lang w:val="uk-UA"/>
        </w:rPr>
        <w:t>пропозиції щодо відбору суб’єктів аудиторської діяльності для проведення обов’язкового аудиту фінансової звітності.</w:t>
      </w:r>
    </w:p>
    <w:p w14:paraId="11C3EAD1" w14:textId="304A104E" w:rsidR="00F86466" w:rsidRPr="004B4784" w:rsidRDefault="00847208" w:rsidP="00AB508C">
      <w:pPr>
        <w:pStyle w:val="a3"/>
        <w:numPr>
          <w:ilvl w:val="0"/>
          <w:numId w:val="1"/>
        </w:numPr>
        <w:tabs>
          <w:tab w:val="left" w:pos="1260"/>
        </w:tabs>
        <w:spacing w:after="0" w:line="240" w:lineRule="auto"/>
        <w:ind w:left="0" w:firstLine="63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B4784">
        <w:rPr>
          <w:rFonts w:ascii="Times New Roman" w:hAnsi="Times New Roman" w:cs="Times New Roman"/>
          <w:sz w:val="24"/>
          <w:szCs w:val="24"/>
          <w:lang w:val="uk-UA"/>
        </w:rPr>
        <w:t>Вищий орган підприємства</w:t>
      </w:r>
      <w:r w:rsidR="00FE03AE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 Загальні збори акціонерів, </w:t>
      </w:r>
      <w:r w:rsidRPr="004B4784">
        <w:rPr>
          <w:rFonts w:ascii="Times New Roman" w:hAnsi="Times New Roman" w:cs="Times New Roman"/>
          <w:sz w:val="24"/>
          <w:szCs w:val="24"/>
          <w:lang w:val="uk-UA"/>
        </w:rPr>
        <w:t>приймає рішення про призначення суб’єкта аудиторської діяльності для надання послуг з обов’язкового аудиту фінансової звітності</w:t>
      </w:r>
      <w:r w:rsidR="007065E8" w:rsidRPr="004B4784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59579807" w14:textId="4F8126A1" w:rsidR="00F86466" w:rsidRPr="004B4784" w:rsidRDefault="00F86466" w:rsidP="00AB508C">
      <w:pPr>
        <w:pStyle w:val="a3"/>
        <w:numPr>
          <w:ilvl w:val="0"/>
          <w:numId w:val="1"/>
        </w:numPr>
        <w:tabs>
          <w:tab w:val="left" w:pos="1260"/>
        </w:tabs>
        <w:spacing w:after="0" w:line="240" w:lineRule="auto"/>
        <w:ind w:left="0" w:firstLine="63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B4784">
        <w:rPr>
          <w:rFonts w:ascii="Times New Roman" w:hAnsi="Times New Roman" w:cs="Times New Roman"/>
          <w:sz w:val="24"/>
          <w:szCs w:val="24"/>
          <w:lang w:val="uk-UA"/>
        </w:rPr>
        <w:t>Результати ріше</w:t>
      </w:r>
      <w:r w:rsidR="00F76E7B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ння Вищого органу підприємства </w:t>
      </w:r>
      <w:r w:rsidRPr="004B4784">
        <w:rPr>
          <w:rFonts w:ascii="Times New Roman" w:hAnsi="Times New Roman" w:cs="Times New Roman"/>
          <w:sz w:val="24"/>
          <w:szCs w:val="24"/>
          <w:lang w:val="uk-UA"/>
        </w:rPr>
        <w:t>Загальн</w:t>
      </w:r>
      <w:r w:rsidR="00AB508C" w:rsidRPr="004B4784">
        <w:rPr>
          <w:rFonts w:ascii="Times New Roman" w:hAnsi="Times New Roman" w:cs="Times New Roman"/>
          <w:sz w:val="24"/>
          <w:szCs w:val="24"/>
          <w:lang w:val="uk-UA"/>
        </w:rPr>
        <w:t>их</w:t>
      </w:r>
      <w:r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 збор</w:t>
      </w:r>
      <w:r w:rsidR="00AB508C" w:rsidRPr="004B4784">
        <w:rPr>
          <w:rFonts w:ascii="Times New Roman" w:hAnsi="Times New Roman" w:cs="Times New Roman"/>
          <w:sz w:val="24"/>
          <w:szCs w:val="24"/>
          <w:lang w:val="uk-UA"/>
        </w:rPr>
        <w:t>ів</w:t>
      </w:r>
      <w:r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 акціонерів, доводяться до Тендерного комітету і фіксуються в Протоколі </w:t>
      </w:r>
      <w:r w:rsidR="00BB61C5" w:rsidRPr="004B4784">
        <w:rPr>
          <w:rFonts w:ascii="Times New Roman" w:hAnsi="Times New Roman" w:cs="Times New Roman"/>
          <w:sz w:val="24"/>
          <w:szCs w:val="24"/>
          <w:lang w:val="uk-UA"/>
        </w:rPr>
        <w:t>Т</w:t>
      </w:r>
      <w:r w:rsidRPr="004B4784">
        <w:rPr>
          <w:rFonts w:ascii="Times New Roman" w:hAnsi="Times New Roman" w:cs="Times New Roman"/>
          <w:sz w:val="24"/>
          <w:szCs w:val="24"/>
          <w:lang w:val="uk-UA"/>
        </w:rPr>
        <w:t>ендерного комітету.</w:t>
      </w:r>
    </w:p>
    <w:p w14:paraId="264D1FFF" w14:textId="0D38ED92" w:rsidR="008D3A4C" w:rsidRPr="004B4784" w:rsidRDefault="008D3A4C" w:rsidP="00AB508C">
      <w:pPr>
        <w:pStyle w:val="a3"/>
        <w:numPr>
          <w:ilvl w:val="0"/>
          <w:numId w:val="1"/>
        </w:numPr>
        <w:tabs>
          <w:tab w:val="left" w:pos="1260"/>
        </w:tabs>
        <w:spacing w:after="0" w:line="240" w:lineRule="auto"/>
        <w:ind w:left="0" w:firstLine="63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B4784">
        <w:rPr>
          <w:rFonts w:ascii="Times New Roman" w:hAnsi="Times New Roman" w:cs="Times New Roman"/>
          <w:sz w:val="24"/>
          <w:szCs w:val="24"/>
          <w:lang w:val="uk-UA"/>
        </w:rPr>
        <w:t>Про прийняте рішення Вищого органу підприємства про призначення суб’єкта аудиторської діяльності для надання послуг з обов’язкового аудиту фінансової звітності, учасники</w:t>
      </w:r>
      <w:r w:rsidR="00FE03AE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 конкурсу</w:t>
      </w:r>
      <w:r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 інформуються шляхом повідомлення електронною поштою протягом 3 (трьох) робоч</w:t>
      </w:r>
      <w:r w:rsidR="00877194" w:rsidRPr="004B4784">
        <w:rPr>
          <w:rFonts w:ascii="Times New Roman" w:hAnsi="Times New Roman" w:cs="Times New Roman"/>
          <w:sz w:val="24"/>
          <w:szCs w:val="24"/>
          <w:lang w:val="uk-UA"/>
        </w:rPr>
        <w:t>их днів з дня прийняття рішення.</w:t>
      </w:r>
    </w:p>
    <w:p w14:paraId="77D143E3" w14:textId="6687AF4A" w:rsidR="008D3A4C" w:rsidRPr="004B4784" w:rsidRDefault="00A21C83" w:rsidP="00AB508C">
      <w:pPr>
        <w:pStyle w:val="a3"/>
        <w:numPr>
          <w:ilvl w:val="0"/>
          <w:numId w:val="1"/>
        </w:numPr>
        <w:tabs>
          <w:tab w:val="left" w:pos="1260"/>
        </w:tabs>
        <w:spacing w:after="0" w:line="240" w:lineRule="auto"/>
        <w:ind w:left="0" w:firstLine="63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B4784">
        <w:rPr>
          <w:rFonts w:ascii="Times New Roman" w:hAnsi="Times New Roman" w:cs="Times New Roman"/>
          <w:sz w:val="24"/>
          <w:szCs w:val="24"/>
          <w:lang w:val="uk-UA"/>
        </w:rPr>
        <w:t>ПрАТ «ЮЖКОКС»</w:t>
      </w:r>
      <w:r w:rsidR="008D3A4C" w:rsidRPr="004B4784">
        <w:rPr>
          <w:rFonts w:ascii="Times New Roman" w:hAnsi="Times New Roman" w:cs="Times New Roman"/>
          <w:sz w:val="24"/>
          <w:szCs w:val="24"/>
          <w:lang w:val="uk-UA"/>
        </w:rPr>
        <w:t xml:space="preserve"> може відмінити конкурс на будь-якому етапі або визнати його таким, що не відбувся, з наступних підстав: </w:t>
      </w:r>
    </w:p>
    <w:p w14:paraId="32265BE5" w14:textId="77777777" w:rsidR="008D3A4C" w:rsidRPr="004B4784" w:rsidRDefault="008D3A4C" w:rsidP="00AB508C">
      <w:pPr>
        <w:pStyle w:val="Default"/>
        <w:numPr>
          <w:ilvl w:val="0"/>
          <w:numId w:val="3"/>
        </w:numPr>
        <w:tabs>
          <w:tab w:val="left" w:pos="1260"/>
        </w:tabs>
        <w:jc w:val="both"/>
        <w:rPr>
          <w:color w:val="auto"/>
          <w:lang w:val="uk-UA" w:eastAsia="en-US"/>
        </w:rPr>
      </w:pPr>
      <w:r w:rsidRPr="004B4784">
        <w:rPr>
          <w:color w:val="auto"/>
          <w:lang w:val="uk-UA" w:eastAsia="en-US"/>
        </w:rPr>
        <w:t xml:space="preserve">відсутності подальшої потреби у проведенні конкурсу; </w:t>
      </w:r>
    </w:p>
    <w:p w14:paraId="04A0208F" w14:textId="4357D19B" w:rsidR="008D3A4C" w:rsidRPr="004B4784" w:rsidRDefault="008D3A4C" w:rsidP="00AB508C">
      <w:pPr>
        <w:pStyle w:val="Default"/>
        <w:numPr>
          <w:ilvl w:val="0"/>
          <w:numId w:val="3"/>
        </w:numPr>
        <w:tabs>
          <w:tab w:val="left" w:pos="1260"/>
        </w:tabs>
        <w:jc w:val="both"/>
        <w:rPr>
          <w:color w:val="auto"/>
          <w:lang w:val="uk-UA" w:eastAsia="en-US"/>
        </w:rPr>
      </w:pPr>
      <w:r w:rsidRPr="004B4784">
        <w:rPr>
          <w:color w:val="auto"/>
          <w:lang w:val="uk-UA" w:eastAsia="en-US"/>
        </w:rPr>
        <w:t xml:space="preserve">відхилення всіх конкурсних пропозицій; </w:t>
      </w:r>
    </w:p>
    <w:p w14:paraId="0E0DC28D" w14:textId="77777777" w:rsidR="008D3A4C" w:rsidRPr="004B4784" w:rsidRDefault="008D3A4C" w:rsidP="00AB508C">
      <w:pPr>
        <w:pStyle w:val="Default"/>
        <w:numPr>
          <w:ilvl w:val="0"/>
          <w:numId w:val="3"/>
        </w:numPr>
        <w:tabs>
          <w:tab w:val="left" w:pos="1260"/>
        </w:tabs>
        <w:jc w:val="both"/>
        <w:rPr>
          <w:color w:val="auto"/>
          <w:lang w:val="uk-UA" w:eastAsia="en-US"/>
        </w:rPr>
      </w:pPr>
      <w:r w:rsidRPr="004B4784">
        <w:rPr>
          <w:color w:val="auto"/>
          <w:lang w:val="uk-UA" w:eastAsia="en-US"/>
        </w:rPr>
        <w:t xml:space="preserve">подання до участі у конкурсі менше двох конкурсних пропозицій. </w:t>
      </w:r>
    </w:p>
    <w:p w14:paraId="4EFC1A68" w14:textId="77777777" w:rsidR="00FE03AE" w:rsidRPr="004B4784" w:rsidRDefault="00FE03AE" w:rsidP="00AB508C">
      <w:pPr>
        <w:tabs>
          <w:tab w:val="left" w:pos="8625"/>
        </w:tabs>
        <w:rPr>
          <w:b/>
          <w:sz w:val="24"/>
          <w:szCs w:val="24"/>
          <w:lang w:val="uk-UA"/>
        </w:rPr>
      </w:pPr>
    </w:p>
    <w:p w14:paraId="37E97C2B" w14:textId="77777777" w:rsidR="00A21C83" w:rsidRPr="004B4784" w:rsidRDefault="00A21C83" w:rsidP="00AB508C">
      <w:pPr>
        <w:tabs>
          <w:tab w:val="left" w:pos="8625"/>
        </w:tabs>
        <w:rPr>
          <w:b/>
          <w:sz w:val="24"/>
          <w:szCs w:val="24"/>
          <w:lang w:val="uk-UA"/>
        </w:rPr>
      </w:pPr>
    </w:p>
    <w:p w14:paraId="40ED6254" w14:textId="3613FD4E" w:rsidR="002748AB" w:rsidRPr="004B4784" w:rsidRDefault="00A21C83" w:rsidP="004B4784">
      <w:pPr>
        <w:tabs>
          <w:tab w:val="left" w:pos="8625"/>
        </w:tabs>
        <w:jc w:val="center"/>
        <w:rPr>
          <w:b/>
          <w:sz w:val="24"/>
          <w:szCs w:val="24"/>
          <w:lang w:val="uk-UA"/>
        </w:rPr>
      </w:pPr>
      <w:r w:rsidRPr="004B4784">
        <w:rPr>
          <w:b/>
          <w:sz w:val="24"/>
          <w:szCs w:val="24"/>
          <w:lang w:val="uk-UA"/>
        </w:rPr>
        <w:t>Директор Фінансовий                                                              К.О. Авраменко</w:t>
      </w:r>
    </w:p>
    <w:sectPr w:rsidR="002748AB" w:rsidRPr="004B4784" w:rsidSect="00AB508C">
      <w:headerReference w:type="default" r:id="rId12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3A9C92" w14:textId="77777777" w:rsidR="00A847BF" w:rsidRDefault="00A847BF" w:rsidP="008D3A4C">
      <w:r>
        <w:separator/>
      </w:r>
    </w:p>
  </w:endnote>
  <w:endnote w:type="continuationSeparator" w:id="0">
    <w:p w14:paraId="7D8DF179" w14:textId="77777777" w:rsidR="00A847BF" w:rsidRDefault="00A847BF" w:rsidP="008D3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E19FEF" w14:textId="77777777" w:rsidR="00A847BF" w:rsidRDefault="00A847BF" w:rsidP="008D3A4C">
      <w:r>
        <w:separator/>
      </w:r>
    </w:p>
  </w:footnote>
  <w:footnote w:type="continuationSeparator" w:id="0">
    <w:p w14:paraId="6E4B1C69" w14:textId="77777777" w:rsidR="00A847BF" w:rsidRDefault="00A847BF" w:rsidP="008D3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D9760B" w14:textId="688672D0" w:rsidR="008D3A4C" w:rsidRPr="008D3A4C" w:rsidRDefault="008D3A4C" w:rsidP="008D3A4C">
    <w:pPr>
      <w:ind w:left="4590"/>
      <w:rPr>
        <w:sz w:val="16"/>
        <w:szCs w:val="16"/>
        <w:lang w:val="uk-UA"/>
      </w:rPr>
    </w:pPr>
    <w:r w:rsidRPr="008D3A4C">
      <w:rPr>
        <w:sz w:val="16"/>
        <w:szCs w:val="16"/>
        <w:lang w:val="uk-UA"/>
      </w:rPr>
      <w:t xml:space="preserve">Додаток 1 до Технічного завдання на надання послуг з проведення обов'язкового аудиту фінансової звітності </w:t>
    </w:r>
    <w:r w:rsidR="00A21C83" w:rsidRPr="004B4784">
      <w:rPr>
        <w:sz w:val="16"/>
        <w:szCs w:val="16"/>
        <w:lang w:val="uk-UA"/>
      </w:rPr>
      <w:t>ПрАТ «ЮЖКОКС»</w:t>
    </w:r>
    <w:r w:rsidR="00A21C83">
      <w:rPr>
        <w:i/>
        <w:color w:val="70AD47" w:themeColor="accent6"/>
        <w:sz w:val="16"/>
        <w:szCs w:val="16"/>
        <w:lang w:val="uk-UA"/>
      </w:rPr>
      <w:t xml:space="preserve"> </w:t>
    </w:r>
    <w:r w:rsidRPr="008D3A4C">
      <w:rPr>
        <w:color w:val="70AD47" w:themeColor="accent6"/>
        <w:sz w:val="16"/>
        <w:szCs w:val="16"/>
        <w:lang w:val="uk-UA"/>
      </w:rPr>
      <w:t xml:space="preserve"> </w:t>
    </w:r>
    <w:r w:rsidRPr="008D3A4C">
      <w:rPr>
        <w:sz w:val="16"/>
        <w:szCs w:val="16"/>
        <w:lang w:val="uk-UA"/>
      </w:rPr>
      <w:t>за 20</w:t>
    </w:r>
    <w:r w:rsidR="00F76E7B">
      <w:rPr>
        <w:sz w:val="16"/>
        <w:szCs w:val="16"/>
        <w:lang w:val="uk-UA"/>
      </w:rPr>
      <w:t>20</w:t>
    </w:r>
    <w:r w:rsidR="00A21C83">
      <w:rPr>
        <w:sz w:val="16"/>
        <w:szCs w:val="16"/>
        <w:lang w:val="uk-UA"/>
      </w:rPr>
      <w:t xml:space="preserve"> </w:t>
    </w:r>
    <w:r w:rsidRPr="008D3A4C">
      <w:rPr>
        <w:sz w:val="16"/>
        <w:szCs w:val="16"/>
        <w:lang w:val="uk-UA"/>
      </w:rPr>
      <w:t>р.</w:t>
    </w:r>
  </w:p>
  <w:p w14:paraId="32928A0B" w14:textId="77777777" w:rsidR="008D3A4C" w:rsidRPr="008D3A4C" w:rsidRDefault="008D3A4C">
    <w:pPr>
      <w:pStyle w:val="a4"/>
      <w:rPr>
        <w:lang w:val="uk-UA"/>
      </w:rPr>
    </w:pPr>
  </w:p>
  <w:p w14:paraId="3AC6A030" w14:textId="77777777" w:rsidR="008D3A4C" w:rsidRDefault="008D3A4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D0BA6"/>
    <w:multiLevelType w:val="hybridMultilevel"/>
    <w:tmpl w:val="41F4A6CA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1C4740A"/>
    <w:multiLevelType w:val="hybridMultilevel"/>
    <w:tmpl w:val="683AEFD2"/>
    <w:lvl w:ilvl="0" w:tplc="FAE4943A">
      <w:start w:val="1"/>
      <w:numFmt w:val="decimal"/>
      <w:lvlText w:val="1.%1."/>
      <w:lvlJc w:val="left"/>
      <w:pPr>
        <w:ind w:left="360" w:hanging="360"/>
      </w:pPr>
      <w:rPr>
        <w:rFonts w:hint="default"/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55EE439E"/>
    <w:multiLevelType w:val="hybridMultilevel"/>
    <w:tmpl w:val="A98CFB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0"/>
  <w:doNotDisplayPageBoundaries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A4C"/>
    <w:rsid w:val="00030F13"/>
    <w:rsid w:val="000D7300"/>
    <w:rsid w:val="00146F64"/>
    <w:rsid w:val="001A6DDE"/>
    <w:rsid w:val="001E3D0B"/>
    <w:rsid w:val="002259DF"/>
    <w:rsid w:val="002748AB"/>
    <w:rsid w:val="0029451B"/>
    <w:rsid w:val="00295652"/>
    <w:rsid w:val="002D274D"/>
    <w:rsid w:val="003035A9"/>
    <w:rsid w:val="0034264D"/>
    <w:rsid w:val="003526C5"/>
    <w:rsid w:val="00394F39"/>
    <w:rsid w:val="003B10BB"/>
    <w:rsid w:val="00455096"/>
    <w:rsid w:val="0046124F"/>
    <w:rsid w:val="004B4784"/>
    <w:rsid w:val="00501E43"/>
    <w:rsid w:val="00547CC9"/>
    <w:rsid w:val="005B10A5"/>
    <w:rsid w:val="0062000A"/>
    <w:rsid w:val="00637149"/>
    <w:rsid w:val="00637311"/>
    <w:rsid w:val="006411A0"/>
    <w:rsid w:val="006D5B8F"/>
    <w:rsid w:val="006F3702"/>
    <w:rsid w:val="007065E8"/>
    <w:rsid w:val="00720F74"/>
    <w:rsid w:val="007B4BAA"/>
    <w:rsid w:val="00803BEE"/>
    <w:rsid w:val="008127A7"/>
    <w:rsid w:val="00847208"/>
    <w:rsid w:val="00877194"/>
    <w:rsid w:val="00882AA6"/>
    <w:rsid w:val="008C4A8A"/>
    <w:rsid w:val="008D10B6"/>
    <w:rsid w:val="008D3A4C"/>
    <w:rsid w:val="009037C3"/>
    <w:rsid w:val="0096105A"/>
    <w:rsid w:val="00963EE3"/>
    <w:rsid w:val="00997ED7"/>
    <w:rsid w:val="009C0C42"/>
    <w:rsid w:val="00A025A3"/>
    <w:rsid w:val="00A21C83"/>
    <w:rsid w:val="00A27BC1"/>
    <w:rsid w:val="00A5460A"/>
    <w:rsid w:val="00A847BF"/>
    <w:rsid w:val="00AB508C"/>
    <w:rsid w:val="00AF0586"/>
    <w:rsid w:val="00B449D8"/>
    <w:rsid w:val="00B724A1"/>
    <w:rsid w:val="00B72900"/>
    <w:rsid w:val="00B95B91"/>
    <w:rsid w:val="00BB61C5"/>
    <w:rsid w:val="00BE379F"/>
    <w:rsid w:val="00C01F16"/>
    <w:rsid w:val="00C84B0D"/>
    <w:rsid w:val="00DB1110"/>
    <w:rsid w:val="00DF6535"/>
    <w:rsid w:val="00E20D59"/>
    <w:rsid w:val="00E5099C"/>
    <w:rsid w:val="00E509A5"/>
    <w:rsid w:val="00E661E1"/>
    <w:rsid w:val="00E8071C"/>
    <w:rsid w:val="00EC0120"/>
    <w:rsid w:val="00F76E7B"/>
    <w:rsid w:val="00F841FD"/>
    <w:rsid w:val="00F8551E"/>
    <w:rsid w:val="00F86466"/>
    <w:rsid w:val="00FB1F0C"/>
    <w:rsid w:val="00FE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B8BE62A"/>
  <w15:chartTrackingRefBased/>
  <w15:docId w15:val="{25C34610-7092-4C91-8D66-852319E3C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A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3A4C"/>
    <w:pPr>
      <w:overflowPunct/>
      <w:autoSpaceDE/>
      <w:autoSpaceDN/>
      <w:adjustRightInd/>
      <w:spacing w:after="160" w:line="252" w:lineRule="auto"/>
      <w:ind w:left="720"/>
      <w:contextualSpacing/>
      <w:textAlignment w:val="auto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rsid w:val="008D3A4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D3A4C"/>
    <w:pPr>
      <w:tabs>
        <w:tab w:val="center" w:pos="4844"/>
        <w:tab w:val="right" w:pos="968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D3A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D3A4C"/>
    <w:pPr>
      <w:tabs>
        <w:tab w:val="center" w:pos="4844"/>
        <w:tab w:val="right" w:pos="968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D3A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8D3A4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D3A4C"/>
  </w:style>
  <w:style w:type="character" w:customStyle="1" w:styleId="aa">
    <w:name w:val="Текст примечания Знак"/>
    <w:basedOn w:val="a0"/>
    <w:link w:val="a9"/>
    <w:uiPriority w:val="99"/>
    <w:semiHidden/>
    <w:rsid w:val="008D3A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D3A4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D3A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D3A4C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8D3A4C"/>
    <w:rPr>
      <w:rFonts w:ascii="Segoe UI" w:eastAsia="Times New Roman" w:hAnsi="Segoe UI" w:cs="Segoe UI"/>
      <w:sz w:val="18"/>
      <w:szCs w:val="18"/>
      <w:lang w:eastAsia="ru-RU"/>
    </w:rPr>
  </w:style>
  <w:style w:type="character" w:styleId="af">
    <w:name w:val="Hyperlink"/>
    <w:basedOn w:val="a0"/>
    <w:uiPriority w:val="99"/>
    <w:unhideWhenUsed/>
    <w:rsid w:val="00F76E7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2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bkoks.dp.ua/procurement_services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C5D5C3597956429824FC51B8B38A65" ma:contentTypeVersion="11" ma:contentTypeDescription="Create a new document." ma:contentTypeScope="" ma:versionID="963a68112db302cc63fb964adfbeabbd">
  <xsd:schema xmlns:xsd="http://www.w3.org/2001/XMLSchema" xmlns:xs="http://www.w3.org/2001/XMLSchema" xmlns:p="http://schemas.microsoft.com/office/2006/metadata/properties" xmlns:ns3="7cfc587d-d45d-4517-8008-0278836cdbe1" xmlns:ns4="dae99273-7923-4bfd-b9a7-1386b25b896c" targetNamespace="http://schemas.microsoft.com/office/2006/metadata/properties" ma:root="true" ma:fieldsID="f0a3277304ae02a2b45be90a8929166d" ns3:_="" ns4:_="">
    <xsd:import namespace="7cfc587d-d45d-4517-8008-0278836cdbe1"/>
    <xsd:import namespace="dae99273-7923-4bfd-b9a7-1386b25b89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fc587d-d45d-4517-8008-0278836cdb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e99273-7923-4bfd-b9a7-1386b25b896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B17A02-FEDB-4FAC-8BAD-89CDBEB38D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F0D43F7-CD07-4E14-AFDB-FB0B5E3525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fc587d-d45d-4517-8008-0278836cdbe1"/>
    <ds:schemaRef ds:uri="dae99273-7923-4bfd-b9a7-1386b25b89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E9797A-7679-4960-BFBE-530B078301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54BFA7-B58D-459E-B7AF-C46E3E472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976</Words>
  <Characters>5569</Characters>
  <Application>Microsoft Office Word</Application>
  <DocSecurity>0</DocSecurity>
  <Lines>46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Забайрачная Виктория Викторовна</dc:creator>
  <cp:keywords/>
  <dc:description/>
  <cp:lastModifiedBy>Шинкарева Ирина Сергеевна</cp:lastModifiedBy>
  <cp:revision>8</cp:revision>
  <dcterms:created xsi:type="dcterms:W3CDTF">2020-09-30T09:50:00Z</dcterms:created>
  <dcterms:modified xsi:type="dcterms:W3CDTF">2020-10-07T11:45:00Z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0x0101009BC5D5C3597956429824FC51B8B38A65</vt:lpwstr>
  </property>
</Properties>
</file>